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ABABCA" w14:textId="473CA25A" w:rsidR="00B777F7" w:rsidRDefault="006A3853" w:rsidP="000F6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Урок по теме</w:t>
      </w:r>
      <w:r w:rsidR="00B777F7" w:rsidRPr="00EA37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«Оборона, 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B777F7" w:rsidRPr="00EA37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задачи и принципы» </w:t>
      </w:r>
      <w:r w:rsidR="00B777F7" w:rsidRPr="00EA37A0">
        <w:rPr>
          <w:rFonts w:ascii="Times New Roman" w:hAnsi="Times New Roman" w:cs="Times New Roman"/>
          <w:b/>
          <w:sz w:val="28"/>
          <w:szCs w:val="28"/>
          <w:lang w:val="ru-RU"/>
        </w:rPr>
        <w:br/>
        <w:t>(основы безопасности и защиты Родины, 10</w:t>
      </w:r>
      <w:r w:rsidR="000F636F">
        <w:rPr>
          <w:rFonts w:ascii="Times New Roman" w:hAnsi="Times New Roman" w:cs="Times New Roman"/>
          <w:b/>
          <w:sz w:val="28"/>
          <w:szCs w:val="28"/>
          <w:lang w:val="ru-RU"/>
        </w:rPr>
        <w:t>-й</w:t>
      </w:r>
      <w:r w:rsidR="00B777F7" w:rsidRPr="00EA37A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класс)</w:t>
      </w:r>
    </w:p>
    <w:p w14:paraId="1887A66E" w14:textId="2C8C3A3B" w:rsidR="00B777F7" w:rsidRDefault="00B777F7" w:rsidP="000F6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Рабочий лист учащегося</w:t>
      </w:r>
    </w:p>
    <w:p w14:paraId="5DAF0FF7" w14:textId="77777777" w:rsidR="00846050" w:rsidRPr="00EA37A0" w:rsidRDefault="00846050" w:rsidP="000F6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7089B69" w14:textId="640F71B8" w:rsidR="00B777F7" w:rsidRPr="00D71427" w:rsidRDefault="00B777F7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1. 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Изучи</w:t>
      </w:r>
      <w:r w:rsidR="000F636F">
        <w:rPr>
          <w:rFonts w:ascii="Times New Roman" w:hAnsi="Times New Roman" w:cs="Times New Roman"/>
          <w:b/>
          <w:i/>
          <w:sz w:val="28"/>
          <w:szCs w:val="28"/>
          <w:lang w:val="ru-RU"/>
        </w:rPr>
        <w:t>те материалы в витрине № 3.6. О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характеризуйте оборону </w:t>
      </w:r>
      <w:r w:rsidR="0089674A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на Ильинском боевом участке. Какими тезисами из брошюры М.</w:t>
      </w:r>
      <w:r w:rsidR="000F636F">
        <w:rPr>
          <w:rFonts w:ascii="Times New Roman" w:hAnsi="Times New Roman" w:cs="Times New Roman"/>
          <w:b/>
          <w:i/>
          <w:sz w:val="28"/>
          <w:szCs w:val="28"/>
          <w:lang w:val="ru-RU"/>
        </w:rPr>
        <w:t> 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В. Фрунзе </w:t>
      </w:r>
      <w:r w:rsidR="0089674A">
        <w:rPr>
          <w:rFonts w:ascii="Times New Roman" w:hAnsi="Times New Roman" w:cs="Times New Roman"/>
          <w:b/>
          <w:i/>
          <w:sz w:val="28"/>
          <w:szCs w:val="28"/>
          <w:lang w:val="ru-RU"/>
        </w:rPr>
        <w:br/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это подкрепляется?</w:t>
      </w:r>
    </w:p>
    <w:p w14:paraId="103ECFA2" w14:textId="77777777" w:rsidR="00B777F7" w:rsidRPr="00EA37A0" w:rsidRDefault="00B777F7" w:rsidP="000F63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6C7F9CBF" wp14:editId="7B39C3EC">
            <wp:extent cx="5781675" cy="600221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8_10270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53" b="23732"/>
                    <a:stretch/>
                  </pic:blipFill>
                  <pic:spPr bwMode="auto">
                    <a:xfrm>
                      <a:off x="0" y="0"/>
                      <a:ext cx="5831295" cy="60537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E47FE6" w14:textId="1251B225" w:rsidR="00B777F7" w:rsidRPr="00EA37A0" w:rsidRDefault="00BB11C9" w:rsidP="000F6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bookmarkStart w:id="0" w:name="_Hlk219382024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12B"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</w:t>
      </w:r>
    </w:p>
    <w:bookmarkEnd w:id="0"/>
    <w:p w14:paraId="67D6F661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CB6D7B5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D525054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0E3EE046" w14:textId="07B6DE7B" w:rsidR="00B777F7" w:rsidRPr="00D71427" w:rsidRDefault="00B777F7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2. 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Изучите материалы витрины № 3.12б, а</w:t>
      </w:r>
      <w:r w:rsidR="000F636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также представленную схему. О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>характеризуйте оборону в данном боестолкновении.</w:t>
      </w:r>
    </w:p>
    <w:p w14:paraId="1CD638D6" w14:textId="77777777" w:rsidR="00B777F7" w:rsidRDefault="00B777F7" w:rsidP="000F636F">
      <w:pPr>
        <w:pStyle w:val="ac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714DD0C5" wp14:editId="61231DC6">
            <wp:extent cx="4812919" cy="6772275"/>
            <wp:effectExtent l="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8_10280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967" b="9128"/>
                    <a:stretch/>
                  </pic:blipFill>
                  <pic:spPr bwMode="auto">
                    <a:xfrm>
                      <a:off x="0" y="0"/>
                      <a:ext cx="4843910" cy="68158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51CC0A" w14:textId="632BFC8C" w:rsidR="00BB11C9" w:rsidRPr="00EA37A0" w:rsidRDefault="00BB11C9" w:rsidP="000F6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12B"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</w:t>
      </w:r>
    </w:p>
    <w:p w14:paraId="0D81BA14" w14:textId="77777777" w:rsidR="000F636F" w:rsidRDefault="000F636F" w:rsidP="000F636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4CC36E1" w14:textId="77777777" w:rsidR="000F636F" w:rsidRDefault="000F636F" w:rsidP="000F636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962369E" w14:textId="77777777" w:rsidR="000F636F" w:rsidRDefault="000F636F" w:rsidP="000F636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7D64647" w14:textId="77777777" w:rsidR="000F636F" w:rsidRDefault="000F636F" w:rsidP="000F636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9E0818D" w14:textId="77777777" w:rsidR="000F636F" w:rsidRDefault="000F636F" w:rsidP="000F636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8EB203B" w14:textId="427198A4" w:rsidR="00B777F7" w:rsidRDefault="00B777F7" w:rsidP="000F636F">
      <w:pPr>
        <w:pStyle w:val="ac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 xml:space="preserve">3. 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Изучите схему у витрины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№ </w:t>
      </w:r>
      <w:r w:rsidR="000F636F">
        <w:rPr>
          <w:rFonts w:ascii="Times New Roman" w:hAnsi="Times New Roman" w:cs="Times New Roman"/>
          <w:b/>
          <w:i/>
          <w:sz w:val="28"/>
          <w:szCs w:val="28"/>
          <w:lang w:val="ru-RU"/>
        </w:rPr>
        <w:t>3.21. У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кажите,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на что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была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направлена</w:t>
      </w:r>
      <w:r w:rsidRPr="00D7142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оборона в ходе Вяземской оборонительной операции 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2</w:t>
      </w:r>
      <w:r w:rsidR="000F636F">
        <w:rPr>
          <w:rFonts w:ascii="Times New Roman" w:hAnsi="Times New Roman" w:cs="Times New Roman"/>
          <w:b/>
          <w:i/>
          <w:sz w:val="28"/>
          <w:szCs w:val="28"/>
          <w:lang w:val="ru-RU"/>
        </w:rPr>
        <w:t>–13 октября 1941 г</w:t>
      </w: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</w:p>
    <w:p w14:paraId="51CE185A" w14:textId="77777777" w:rsidR="00B777F7" w:rsidRDefault="00B777F7" w:rsidP="000F636F">
      <w:pPr>
        <w:pStyle w:val="ac"/>
        <w:spacing w:after="0" w:line="240" w:lineRule="auto"/>
        <w:ind w:left="0" w:firstLine="709"/>
        <w:contextualSpacing w:val="0"/>
        <w:jc w:val="center"/>
        <w:rPr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b/>
          <w:i/>
          <w:noProof/>
          <w:sz w:val="28"/>
          <w:szCs w:val="28"/>
          <w:lang w:val="ru-RU" w:eastAsia="ru-RU" w:bidi="ar-SA"/>
        </w:rPr>
        <w:drawing>
          <wp:inline distT="0" distB="0" distL="0" distR="0" wp14:anchorId="5FB892B2" wp14:editId="015DC910">
            <wp:extent cx="4552363" cy="6800850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18_102907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5" b="12981"/>
                    <a:stretch/>
                  </pic:blipFill>
                  <pic:spPr bwMode="auto">
                    <a:xfrm>
                      <a:off x="0" y="0"/>
                      <a:ext cx="4578214" cy="6839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A37A0">
        <w:rPr>
          <w:sz w:val="28"/>
          <w:szCs w:val="28"/>
          <w:lang w:val="ru-RU"/>
        </w:rPr>
        <w:t xml:space="preserve"> </w:t>
      </w:r>
    </w:p>
    <w:p w14:paraId="609927F5" w14:textId="29846F29" w:rsidR="00DA6C48" w:rsidRPr="00EA37A0" w:rsidRDefault="00DA6C48" w:rsidP="000F6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12B"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</w:t>
      </w:r>
    </w:p>
    <w:p w14:paraId="1AF9A26C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75D8D0B7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19CBE143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3D8D86A8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3082388C" w14:textId="67F9D999" w:rsidR="00B777F7" w:rsidRPr="00446C7B" w:rsidRDefault="00B777F7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lastRenderedPageBreak/>
        <w:t>4. Найдите схему рубежей Московской зоны обороны (под витриной №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r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3.45). Изучите е</w:t>
      </w:r>
      <w:r w:rsidR="006A3853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Pr="00D71427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. Как видно на схеме, линии обороны изломанные.</w:t>
      </w:r>
      <w:r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</w:t>
      </w:r>
      <w:r w:rsidRPr="00446C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Какими принципами руководствова</w:t>
      </w:r>
      <w:r w:rsidR="000F636F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лось командование при создании укреплений?</w:t>
      </w:r>
    </w:p>
    <w:p w14:paraId="0EC02F19" w14:textId="77777777" w:rsidR="00B777F7" w:rsidRPr="00446C7B" w:rsidRDefault="00B777F7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446C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Представьте, что вам поручено командование на участке обороны Южного (</w:t>
      </w:r>
      <w:proofErr w:type="spellStart"/>
      <w:r w:rsidRPr="00446C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Битцевского</w:t>
      </w:r>
      <w:proofErr w:type="spellEnd"/>
      <w:r w:rsidRPr="00446C7B"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 xml:space="preserve">) парка (уточнение: лесистая местность с оврагами). Каким образом вы будете выстраивать оборону данного участка?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ru-RU"/>
        </w:rPr>
        <w:t>Объясните свой ответ.</w:t>
      </w:r>
    </w:p>
    <w:p w14:paraId="6D1208EA" w14:textId="77777777" w:rsidR="00B777F7" w:rsidRPr="00EA37A0" w:rsidRDefault="00B777F7" w:rsidP="000F636F">
      <w:pPr>
        <w:pStyle w:val="ac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09010FA" wp14:editId="21E80876">
            <wp:extent cx="5314104" cy="564832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8_153501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56" r="13729" b="44625"/>
                    <a:stretch/>
                  </pic:blipFill>
                  <pic:spPr bwMode="auto">
                    <a:xfrm>
                      <a:off x="0" y="0"/>
                      <a:ext cx="5332398" cy="5667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71A8C" w14:textId="58A94BBD" w:rsidR="00DA6C48" w:rsidRPr="00EA37A0" w:rsidRDefault="00DA6C48" w:rsidP="000F63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12B"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</w:t>
      </w:r>
    </w:p>
    <w:p w14:paraId="771DBF42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4B3F50C5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570A70E7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469A37DE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255E1358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2518ECB0" w14:textId="77777777" w:rsidR="000F636F" w:rsidRDefault="000F636F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</w:pPr>
    </w:p>
    <w:p w14:paraId="75D4717C" w14:textId="3F8A794F" w:rsidR="00B777F7" w:rsidRPr="00446C7B" w:rsidRDefault="00B777F7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lastRenderedPageBreak/>
        <w:t xml:space="preserve">5. Найдите композицию «Улица военной Москвы». Там расположен </w:t>
      </w:r>
      <w:r w:rsidR="0089674A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br/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на позиции 120-миллиметровый полковой мином</w:t>
      </w:r>
      <w:r w:rsidR="006A3853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т. Насколько эффективно применение мином</w:t>
      </w:r>
      <w:r w:rsidR="006A3853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Pr="00446C7B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тов при обороне в условиях городской застройки? Аргументируйте сво</w:t>
      </w:r>
      <w:r w:rsidR="006A3853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>е</w:t>
      </w:r>
      <w:r w:rsidR="000F636F">
        <w:rPr>
          <w:rFonts w:ascii="Times New Roman" w:hAnsi="Times New Roman" w:cs="Times New Roman"/>
          <w:b/>
          <w:i/>
          <w:iCs/>
          <w:sz w:val="28"/>
          <w:szCs w:val="28"/>
          <w:lang w:val="ru-RU"/>
        </w:rPr>
        <w:t xml:space="preserve"> мнение.</w:t>
      </w:r>
    </w:p>
    <w:p w14:paraId="721294C2" w14:textId="77777777" w:rsidR="00B777F7" w:rsidRPr="00EA37A0" w:rsidRDefault="00B777F7" w:rsidP="000F6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37A0">
        <w:rPr>
          <w:rFonts w:ascii="Times New Roman" w:hAnsi="Times New Roman" w:cs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5D994ED6" wp14:editId="5D725BE1">
            <wp:extent cx="5605411" cy="2905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218_15352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8"/>
                    <a:stretch/>
                  </pic:blipFill>
                  <pic:spPr bwMode="auto">
                    <a:xfrm>
                      <a:off x="0" y="0"/>
                      <a:ext cx="5633390" cy="2919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BAED4F" w14:textId="71CB7550" w:rsidR="00995EA5" w:rsidRPr="002F1A0F" w:rsidRDefault="00DA6C48" w:rsidP="000F636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212B">
        <w:rPr>
          <w:rFonts w:ascii="Times New Roman" w:hAnsi="Times New Roman" w:cs="Times New Roman"/>
          <w:b/>
          <w:i/>
          <w:sz w:val="28"/>
          <w:szCs w:val="28"/>
          <w:lang w:val="ru-RU"/>
        </w:rPr>
        <w:t>____________________</w:t>
      </w:r>
    </w:p>
    <w:sectPr w:rsidR="00995EA5" w:rsidRPr="002F1A0F" w:rsidSect="000F636F">
      <w:footerReference w:type="default" r:id="rId12"/>
      <w:pgSz w:w="11906" w:h="16838"/>
      <w:pgMar w:top="720" w:right="720" w:bottom="720" w:left="720" w:header="0" w:footer="720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E795D" w14:textId="77777777" w:rsidR="00DD2B2C" w:rsidRDefault="00DD2B2C">
      <w:pPr>
        <w:spacing w:after="0" w:line="240" w:lineRule="auto"/>
      </w:pPr>
      <w:r>
        <w:separator/>
      </w:r>
    </w:p>
  </w:endnote>
  <w:endnote w:type="continuationSeparator" w:id="0">
    <w:p w14:paraId="12373EB7" w14:textId="77777777" w:rsidR="00DD2B2C" w:rsidRDefault="00DD2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989783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801B421" w14:textId="29E8DB66" w:rsidR="00B777F7" w:rsidRPr="00B777F7" w:rsidRDefault="00B777F7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77F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77F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77F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2212B" w:rsidRPr="009221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B777F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BC594" w14:textId="77777777" w:rsidR="00DD2B2C" w:rsidRDefault="00DD2B2C">
      <w:pPr>
        <w:spacing w:after="0" w:line="240" w:lineRule="auto"/>
      </w:pPr>
      <w:r>
        <w:separator/>
      </w:r>
    </w:p>
  </w:footnote>
  <w:footnote w:type="continuationSeparator" w:id="0">
    <w:p w14:paraId="2157EF1B" w14:textId="77777777" w:rsidR="00DD2B2C" w:rsidRDefault="00DD2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8497B"/>
    <w:multiLevelType w:val="multilevel"/>
    <w:tmpl w:val="70A00B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9E3272F"/>
    <w:multiLevelType w:val="hybridMultilevel"/>
    <w:tmpl w:val="0FC209AE"/>
    <w:lvl w:ilvl="0" w:tplc="4876596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79AF78AB"/>
    <w:multiLevelType w:val="multilevel"/>
    <w:tmpl w:val="2FE242A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806"/>
    <w:rsid w:val="00094EBC"/>
    <w:rsid w:val="000F636F"/>
    <w:rsid w:val="001104DD"/>
    <w:rsid w:val="00193642"/>
    <w:rsid w:val="00201346"/>
    <w:rsid w:val="00277AFD"/>
    <w:rsid w:val="002F1A0F"/>
    <w:rsid w:val="0030747E"/>
    <w:rsid w:val="00344228"/>
    <w:rsid w:val="003B243F"/>
    <w:rsid w:val="00406BC6"/>
    <w:rsid w:val="00425C97"/>
    <w:rsid w:val="00433C7F"/>
    <w:rsid w:val="004539E8"/>
    <w:rsid w:val="005A1FE9"/>
    <w:rsid w:val="006A3853"/>
    <w:rsid w:val="006B0776"/>
    <w:rsid w:val="007347F7"/>
    <w:rsid w:val="00846050"/>
    <w:rsid w:val="0088529E"/>
    <w:rsid w:val="00894329"/>
    <w:rsid w:val="0089674A"/>
    <w:rsid w:val="008A3704"/>
    <w:rsid w:val="0092212B"/>
    <w:rsid w:val="00995EA5"/>
    <w:rsid w:val="009B06F5"/>
    <w:rsid w:val="009B5C0A"/>
    <w:rsid w:val="00A47053"/>
    <w:rsid w:val="00A57BBF"/>
    <w:rsid w:val="00B777F7"/>
    <w:rsid w:val="00BB11C9"/>
    <w:rsid w:val="00D35317"/>
    <w:rsid w:val="00D96806"/>
    <w:rsid w:val="00DA6C48"/>
    <w:rsid w:val="00DD2B2C"/>
    <w:rsid w:val="00EC7AD4"/>
    <w:rsid w:val="00F92305"/>
    <w:rsid w:val="00F9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0197"/>
  <w15:docId w15:val="{75B36D6D-3276-4EC7-AA47-67158B5F2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52" w:lineRule="auto"/>
    </w:pPr>
    <w:rPr>
      <w:rFonts w:ascii="Cambria" w:eastAsia="Calibri" w:hAnsi="Cambria" w:cs="Cambria"/>
      <w:sz w:val="22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styleId="a3">
    <w:name w:val="page number"/>
    <w:basedOn w:val="a0"/>
  </w:style>
  <w:style w:type="character" w:customStyle="1" w:styleId="a4">
    <w:name w:val="Верхний колонтитул Знак"/>
    <w:qFormat/>
    <w:rPr>
      <w:rFonts w:ascii="Cambria" w:eastAsia="Calibri" w:hAnsi="Cambria" w:cs="Cambria"/>
      <w:sz w:val="22"/>
      <w:szCs w:val="22"/>
      <w:lang w:val="en-US" w:bidi="en-US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numbering" w:customStyle="1" w:styleId="WW8Num1">
    <w:name w:val="WW8Num1"/>
    <w:qFormat/>
  </w:style>
  <w:style w:type="paragraph" w:styleId="ac">
    <w:name w:val="List Paragraph"/>
    <w:basedOn w:val="a"/>
    <w:uiPriority w:val="34"/>
    <w:qFormat/>
    <w:rsid w:val="00425C97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5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57BBF"/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a">
    <w:name w:val="Нижний колонтитул Знак"/>
    <w:basedOn w:val="a0"/>
    <w:link w:val="a9"/>
    <w:uiPriority w:val="99"/>
    <w:rsid w:val="00B777F7"/>
    <w:rPr>
      <w:rFonts w:ascii="Cambria" w:eastAsia="Calibri" w:hAnsi="Cambria" w:cs="Cambria"/>
      <w:sz w:val="22"/>
      <w:szCs w:val="22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Перед участием в программе учителю рекомендуется повторить с участниками значение геометрических понятий «окружность», «дуга», «круг», «сектор», «градусная мера угла»</vt:lpstr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 участием в программе учителю рекомендуется повторить с участниками значение геометрических понятий «окружность», «дуга», «круг», «сектор», «градусная мера угла»</dc:title>
  <dc:creator>user</dc:creator>
  <cp:lastModifiedBy>юзер</cp:lastModifiedBy>
  <cp:revision>8</cp:revision>
  <dcterms:created xsi:type="dcterms:W3CDTF">2025-11-19T12:08:00Z</dcterms:created>
  <dcterms:modified xsi:type="dcterms:W3CDTF">2026-02-09T09:56:00Z</dcterms:modified>
  <dc:language>ru-RU</dc:language>
</cp:coreProperties>
</file>